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2-633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right"/>
      </w:pP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«ДЗП-Центр»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Алешину Роману Валентиновичу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«ДЗП-Центр»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Алешину Роману Валентиновичу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Алешина Романа Валентиновича, </w:t>
      </w:r>
      <w:r>
        <w:rPr>
          <w:rStyle w:val="cat-PassportDatagrp-24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«ДЗП-Центр», ОГРН 1147847029990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5-646566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22 330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копеек, в том числе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>
        <w:rPr>
          <w:rFonts w:ascii="Times New Roman" w:eastAsia="Times New Roman" w:hAnsi="Times New Roman" w:cs="Times New Roman"/>
          <w:sz w:val="28"/>
          <w:szCs w:val="28"/>
        </w:rPr>
        <w:t>й 00 копеек основной долг,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076 рублей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27.04.2021 года по 23.09.2021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10 033 рубля 53 копейки проценты за период с 27.04.2021 года по 06.09.2023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оплату юридических услуг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28 200 (двадцать восемь тысяч двести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47692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4848-90AF-424D-B0EC-09A1C89D56F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